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3579B" w14:textId="77777777" w:rsidR="00FF3CE5" w:rsidRPr="00255ABA" w:rsidRDefault="00FF3CE5" w:rsidP="00FF3CE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ABA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r w:rsidRPr="00255ABA">
        <w:rPr>
          <w:rFonts w:ascii="Times New Roman" w:hAnsi="Times New Roman" w:cs="Times New Roman"/>
          <w:b/>
          <w:bCs/>
          <w:sz w:val="24"/>
          <w:szCs w:val="24"/>
        </w:rPr>
        <w:t>филологии и мировых языков</w:t>
      </w:r>
    </w:p>
    <w:p w14:paraId="3F2538BB" w14:textId="5EBCC613" w:rsidR="00FF3CE5" w:rsidRPr="00255ABA" w:rsidRDefault="00FF3CE5" w:rsidP="00255ABA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ABA">
        <w:rPr>
          <w:rFonts w:ascii="Times New Roman" w:hAnsi="Times New Roman" w:cs="Times New Roman"/>
          <w:b/>
          <w:bCs/>
          <w:sz w:val="24"/>
          <w:szCs w:val="24"/>
        </w:rPr>
        <w:t>Кафедра общего языкознания и европейских языков</w:t>
      </w:r>
    </w:p>
    <w:p w14:paraId="27F11598" w14:textId="5DECC134" w:rsidR="00FF3CE5" w:rsidRPr="00255ABA" w:rsidRDefault="00FF3CE5" w:rsidP="0025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ABA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  <w:r w:rsidR="00255ABA" w:rsidRPr="00255ABA">
        <w:rPr>
          <w:rFonts w:ascii="Times New Roman" w:hAnsi="Times New Roman" w:cs="Times New Roman"/>
          <w:b/>
          <w:sz w:val="24"/>
          <w:szCs w:val="24"/>
        </w:rPr>
        <w:t>«Иностранный язык: дав иностранных языка»</w:t>
      </w:r>
    </w:p>
    <w:p w14:paraId="66D61FAA" w14:textId="77777777" w:rsidR="00FF3CE5" w:rsidRPr="00255ABA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ABA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3F89A67B" w14:textId="0B07AD1C" w:rsidR="00FF3CE5" w:rsidRPr="009F7A6F" w:rsidRDefault="00FF3CE5" w:rsidP="00FF3CE5">
      <w:pPr>
        <w:pStyle w:val="Default"/>
      </w:pPr>
      <w:r w:rsidRPr="009F7A6F">
        <w:rPr>
          <w:b/>
          <w:bCs/>
        </w:rPr>
        <w:t xml:space="preserve"> </w:t>
      </w:r>
      <w:r w:rsidRPr="009F7A6F">
        <w:rPr>
          <w:b/>
          <w:bCs/>
        </w:rPr>
        <w:tab/>
      </w:r>
      <w:r w:rsidRPr="009F7A6F">
        <w:rPr>
          <w:b/>
          <w:bCs/>
        </w:rPr>
        <w:tab/>
      </w:r>
    </w:p>
    <w:p w14:paraId="1EC4A1D7" w14:textId="07B180C5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F7A6F">
        <w:rPr>
          <w:rFonts w:ascii="Times New Roman" w:hAnsi="Times New Roman" w:cs="Times New Roman"/>
          <w:sz w:val="24"/>
          <w:szCs w:val="24"/>
        </w:rPr>
        <w:t>В</w:t>
      </w:r>
      <w:r w:rsidR="00255ABA">
        <w:rPr>
          <w:rFonts w:ascii="Times New Roman" w:hAnsi="Times New Roman" w:cs="Times New Roman"/>
          <w:sz w:val="24"/>
          <w:szCs w:val="24"/>
        </w:rPr>
        <w:t>есенний семестр 2018-2019 уч.г</w:t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837"/>
        <w:gridCol w:w="709"/>
        <w:gridCol w:w="945"/>
        <w:gridCol w:w="945"/>
        <w:gridCol w:w="945"/>
        <w:gridCol w:w="1400"/>
        <w:gridCol w:w="1298"/>
      </w:tblGrid>
      <w:tr w:rsidR="00FF3CE5" w:rsidRPr="009F7A6F" w14:paraId="09C2DFCA" w14:textId="77777777" w:rsidTr="00255ABA">
        <w:trPr>
          <w:trHeight w:val="265"/>
        </w:trPr>
        <w:tc>
          <w:tcPr>
            <w:tcW w:w="2127" w:type="dxa"/>
            <w:vMerge w:val="restart"/>
          </w:tcPr>
          <w:p w14:paraId="788170D2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37" w:type="dxa"/>
            <w:vMerge w:val="restart"/>
          </w:tcPr>
          <w:p w14:paraId="18D21F94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50122AD6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14:paraId="640224D0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14:paraId="414B2DEF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98" w:type="dxa"/>
            <w:vMerge w:val="restart"/>
          </w:tcPr>
          <w:p w14:paraId="7C2DF2A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F3CE5" w:rsidRPr="009F7A6F" w14:paraId="5E4EF6BF" w14:textId="77777777" w:rsidTr="00255ABA">
        <w:trPr>
          <w:trHeight w:val="265"/>
        </w:trPr>
        <w:tc>
          <w:tcPr>
            <w:tcW w:w="2127" w:type="dxa"/>
            <w:vMerge/>
          </w:tcPr>
          <w:p w14:paraId="14100A3F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4665DFC3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D46239D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14:paraId="16D12DD5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</w:tcPr>
          <w:p w14:paraId="71D7F82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</w:tcPr>
          <w:p w14:paraId="0557DDB8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vMerge/>
          </w:tcPr>
          <w:p w14:paraId="16E17E8A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14:paraId="63C02B6E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CE5" w:rsidRPr="009F7A6F" w14:paraId="722DC306" w14:textId="77777777" w:rsidTr="00255ABA">
        <w:tc>
          <w:tcPr>
            <w:tcW w:w="2127" w:type="dxa"/>
          </w:tcPr>
          <w:p w14:paraId="165CEAC9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05A7DBFE" w14:textId="4A11ACA6" w:rsidR="00FF3CE5" w:rsidRPr="009F7A6F" w:rsidRDefault="00255ABA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иноязычного образования</w:t>
            </w:r>
          </w:p>
        </w:tc>
        <w:tc>
          <w:tcPr>
            <w:tcW w:w="709" w:type="dxa"/>
          </w:tcPr>
          <w:p w14:paraId="13AF50E1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7BE84A8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14:paraId="72F3EE5B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</w:tcPr>
          <w:p w14:paraId="130C0449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</w:tcPr>
          <w:p w14:paraId="4F0D154C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8" w:type="dxa"/>
          </w:tcPr>
          <w:p w14:paraId="43F6E7F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E5" w:rsidRPr="009F7A6F" w14:paraId="0A0B0773" w14:textId="77777777" w:rsidTr="00255ABA">
        <w:tc>
          <w:tcPr>
            <w:tcW w:w="2127" w:type="dxa"/>
          </w:tcPr>
          <w:p w14:paraId="609FA44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079" w:type="dxa"/>
            <w:gridSpan w:val="7"/>
          </w:tcPr>
          <w:p w14:paraId="676E359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А.Т.  к.ф.н. и.о. доцент</w:t>
            </w:r>
          </w:p>
        </w:tc>
      </w:tr>
      <w:tr w:rsidR="00FF3CE5" w:rsidRPr="009F7A6F" w14:paraId="7D1CB312" w14:textId="77777777" w:rsidTr="00255ABA">
        <w:tc>
          <w:tcPr>
            <w:tcW w:w="2127" w:type="dxa"/>
          </w:tcPr>
          <w:p w14:paraId="64298A96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079" w:type="dxa"/>
            <w:gridSpan w:val="7"/>
          </w:tcPr>
          <w:p w14:paraId="28B6851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316</w:t>
            </w:r>
          </w:p>
        </w:tc>
      </w:tr>
      <w:tr w:rsidR="00FF3CE5" w:rsidRPr="009F7A6F" w14:paraId="4DD29886" w14:textId="77777777" w:rsidTr="00255ABA">
        <w:tc>
          <w:tcPr>
            <w:tcW w:w="2127" w:type="dxa"/>
          </w:tcPr>
          <w:p w14:paraId="510EB312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079" w:type="dxa"/>
            <w:gridSpan w:val="7"/>
          </w:tcPr>
          <w:p w14:paraId="3BF8AB5B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F3CE5" w:rsidRPr="009F7A6F" w14:paraId="173DDDF8" w14:textId="77777777" w:rsidTr="00255ABA">
        <w:tc>
          <w:tcPr>
            <w:tcW w:w="2127" w:type="dxa"/>
          </w:tcPr>
          <w:p w14:paraId="23323E0C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079" w:type="dxa"/>
            <w:gridSpan w:val="7"/>
          </w:tcPr>
          <w:p w14:paraId="59832561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р.т. 2478315; </w:t>
            </w:r>
          </w:p>
        </w:tc>
      </w:tr>
      <w:tr w:rsidR="00FF3CE5" w:rsidRPr="009F7A6F" w14:paraId="6E198A7C" w14:textId="77777777" w:rsidTr="00255ABA">
        <w:tc>
          <w:tcPr>
            <w:tcW w:w="2127" w:type="dxa"/>
          </w:tcPr>
          <w:p w14:paraId="3B7943DE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79" w:type="dxa"/>
            <w:gridSpan w:val="7"/>
          </w:tcPr>
          <w:p w14:paraId="362D6E25" w14:textId="25DC4719" w:rsidR="00FF3CE5" w:rsidRPr="009F7A6F" w:rsidRDefault="00FF3CE5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 xml:space="preserve">Цель дисциплины: </w:t>
            </w:r>
            <w:r w:rsidR="009F7A6F" w:rsidRPr="009F7A6F">
              <w:rPr>
                <w:rFonts w:eastAsia="Batang"/>
                <w:b w:val="0"/>
                <w:sz w:val="24"/>
                <w:szCs w:val="24"/>
              </w:rPr>
              <w:t>дать научное обоснование различных методов обучения ИЯ, поэтому в лекциях содержится</w:t>
            </w:r>
            <w:r w:rsidR="009F7A6F" w:rsidRPr="009F7A6F">
              <w:rPr>
                <w:b w:val="0"/>
                <w:sz w:val="24"/>
                <w:szCs w:val="24"/>
              </w:rPr>
              <w:t xml:space="preserve">  обзор исследований в </w:t>
            </w:r>
            <w:r w:rsidR="009F7A6F" w:rsidRPr="009F7A6F">
              <w:rPr>
                <w:rFonts w:eastAsia="Batang"/>
                <w:b w:val="0"/>
                <w:sz w:val="24"/>
                <w:szCs w:val="24"/>
              </w:rPr>
              <w:t>смежных с методикой наук – лингвистики и психологии,</w:t>
            </w:r>
            <w:r w:rsidR="009F7A6F" w:rsidRPr="009F7A6F">
              <w:rPr>
                <w:b w:val="0"/>
                <w:sz w:val="24"/>
                <w:szCs w:val="24"/>
              </w:rPr>
              <w:t xml:space="preserve"> которые оказали существенное влияние на современную методику преподавания иностранных языков в странах Западной Европы, Америки, дореволюционной России,  Советского Союза и в нашей стране.</w:t>
            </w:r>
          </w:p>
          <w:p w14:paraId="07E75AC2" w14:textId="77777777" w:rsidR="00FF3CE5" w:rsidRPr="009F7A6F" w:rsidRDefault="00FF3CE5" w:rsidP="00FF3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1E1445DF" w14:textId="22DD7B9F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9F7A6F">
              <w:rPr>
                <w:b w:val="0"/>
                <w:sz w:val="24"/>
                <w:szCs w:val="24"/>
              </w:rPr>
              <w:t>Знать основные этапы развития методов обучения ИЯ;</w:t>
            </w:r>
          </w:p>
          <w:p w14:paraId="0AC92E11" w14:textId="77777777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Лингвистические, психологические и педагогические основы методов обучения;</w:t>
            </w:r>
          </w:p>
          <w:p w14:paraId="62F9028A" w14:textId="77777777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Отличительные характеристики различных методов обучения ИЯ.</w:t>
            </w:r>
          </w:p>
          <w:p w14:paraId="7A91DD30" w14:textId="23E0992C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-Уметь критический осмысливать важнейшие этапы развития методов обучения;</w:t>
            </w:r>
          </w:p>
          <w:p w14:paraId="48DF62BD" w14:textId="2E950E7A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-Анализировать и сопоставлять методы по их основным характеристикам;</w:t>
            </w:r>
          </w:p>
          <w:p w14:paraId="3CDBC081" w14:textId="27593204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-Использовать полученные знания в профессиональной деятельности</w:t>
            </w:r>
          </w:p>
          <w:p w14:paraId="036ED020" w14:textId="58955E63" w:rsidR="009F7A6F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-владеть знаниями в области педагогического целеполагания,   умениями и навыками проектирования и реализации целостного педагогического процесса, быть способным к позитивному мышлению,  к новаторству, стремиться к совершенству педагогического мастерства, проявлять инициативность и трудолюбие;</w:t>
            </w:r>
          </w:p>
          <w:p w14:paraId="4D330BE1" w14:textId="7A60FF07" w:rsidR="009F7A6F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Style w:val="135pt"/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-владеть системой предметных, психолого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-педагогических и методических знаний, умениями и навыками применения теоретических знаний в профессиональной деятельности с учетом конкретных социально-педагогических условий; осознавать профессиональный долг педагога, ответственность за результаты </w:t>
            </w:r>
            <w:r w:rsidRPr="009F7A6F">
              <w:rPr>
                <w:rStyle w:val="135pt"/>
                <w:rFonts w:ascii="Times New Roman" w:hAnsi="Times New Roman" w:cs="Times New Roman"/>
                <w:sz w:val="24"/>
                <w:szCs w:val="24"/>
              </w:rPr>
              <w:t>педагогической деятельности;</w:t>
            </w:r>
          </w:p>
          <w:p w14:paraId="66127B85" w14:textId="77DEAB0F" w:rsidR="00FF3CE5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-владеть знаниями нормативных и правовых документов в области образования, учебно-инструктивной документации, умениями и навыками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текущую учебно-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softHyphen/>
              <w:t>организационную документацию (дидактические, контрольно-измерительные материалы и т.д.), обладать организаторскими способностями, проявлять высокую исполнительскую дисциплину.</w:t>
            </w:r>
          </w:p>
        </w:tc>
      </w:tr>
      <w:tr w:rsidR="00FF3CE5" w:rsidRPr="009F7A6F" w14:paraId="4AA4A3B2" w14:textId="77777777" w:rsidTr="00255ABA">
        <w:trPr>
          <w:trHeight w:val="718"/>
        </w:trPr>
        <w:tc>
          <w:tcPr>
            <w:tcW w:w="2127" w:type="dxa"/>
          </w:tcPr>
          <w:p w14:paraId="64E2A9D6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 и кореквизиты</w:t>
            </w:r>
          </w:p>
        </w:tc>
        <w:tc>
          <w:tcPr>
            <w:tcW w:w="8079" w:type="dxa"/>
            <w:gridSpan w:val="7"/>
          </w:tcPr>
          <w:p w14:paraId="669A5B12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1,2. Профессионально-ориентированный иностранный язык часть 1. </w:t>
            </w:r>
          </w:p>
        </w:tc>
      </w:tr>
      <w:tr w:rsidR="00FF3CE5" w:rsidRPr="009F7A6F" w14:paraId="4EB3D768" w14:textId="77777777" w:rsidTr="00255ABA">
        <w:tc>
          <w:tcPr>
            <w:tcW w:w="2127" w:type="dxa"/>
          </w:tcPr>
          <w:p w14:paraId="2928BB8F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079" w:type="dxa"/>
            <w:gridSpan w:val="7"/>
          </w:tcPr>
          <w:p w14:paraId="1AB012E6" w14:textId="77777777" w:rsidR="00FF3CE5" w:rsidRPr="009F7A6F" w:rsidRDefault="00FF3CE5" w:rsidP="00FF3CE5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t>Л</w:t>
            </w:r>
            <w:r w:rsidRPr="009F7A6F">
              <w:rPr>
                <w:b/>
                <w:sz w:val="24"/>
                <w:szCs w:val="24"/>
                <w:lang w:val="fr-FR"/>
              </w:rPr>
              <w:t>итература </w:t>
            </w:r>
            <w:r w:rsidRPr="009F7A6F">
              <w:rPr>
                <w:sz w:val="24"/>
                <w:szCs w:val="24"/>
                <w:lang w:val="fr-FR"/>
              </w:rPr>
              <w:t>:</w:t>
            </w:r>
          </w:p>
          <w:p w14:paraId="5E38E86D" w14:textId="605CED36" w:rsidR="009F7A6F" w:rsidRDefault="009F7A6F" w:rsidP="009F7A6F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Pierre Cuq Didactique des langues étrangères. 2016. Hachette Livre.</w:t>
            </w:r>
          </w:p>
          <w:p w14:paraId="162DA688" w14:textId="77777777" w:rsidR="009F7A6F" w:rsidRDefault="009F7A6F" w:rsidP="009F7A6F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Puren, C</w:t>
            </w:r>
            <w:r w:rsidR="005558C0" w:rsidRPr="009F7A6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Histoire des méthodologie de l'enseignement des langues.</w:t>
            </w:r>
            <w:r w:rsidR="005558C0" w:rsidRPr="009F7A6F">
              <w:rPr>
                <w:i/>
                <w:iCs/>
                <w:sz w:val="24"/>
                <w:szCs w:val="24"/>
              </w:rPr>
              <w:t>_ _</w:t>
            </w:r>
            <w:r w:rsidR="005558C0" w:rsidRPr="009F7A6F">
              <w:rPr>
                <w:sz w:val="24"/>
                <w:szCs w:val="24"/>
              </w:rPr>
              <w:t xml:space="preserve">Paris: Nathan-CLE international.  </w:t>
            </w:r>
            <w:r>
              <w:rPr>
                <w:sz w:val="24"/>
                <w:szCs w:val="24"/>
              </w:rPr>
              <w:t>2015.</w:t>
            </w:r>
          </w:p>
          <w:p w14:paraId="5204A4E5" w14:textId="77777777" w:rsidR="00983B6E" w:rsidRDefault="009F7A6F" w:rsidP="00983B6E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F7A6F">
              <w:rPr>
                <w:rFonts w:ascii="Arial" w:eastAsiaTheme="minorEastAsia" w:hAnsi="Arial" w:cs="Arial"/>
                <w:color w:val="000000"/>
                <w:lang w:val="en-US" w:eastAsia="ru-RU"/>
              </w:rPr>
              <w:t xml:space="preserve"> </w:t>
            </w:r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J_a_n_a_ _V_o_r_áčo_v_á</w:t>
            </w:r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val="en-US" w:eastAsia="ru-RU"/>
              </w:rPr>
              <w:t xml:space="preserve"> _</w:t>
            </w:r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Méthodes d’enseignement en FLE, FOS</w:t>
            </w:r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6"/>
                <w:szCs w:val="36"/>
                <w:lang w:val="en-US" w:eastAsia="ru-RU"/>
              </w:rPr>
              <w:t xml:space="preserve">. </w:t>
            </w:r>
            <w:r w:rsidRPr="00983B6E">
              <w:rPr>
                <w:rFonts w:eastAsiaTheme="minorEastAsia"/>
                <w:bCs/>
                <w:color w:val="000000"/>
                <w:sz w:val="24"/>
                <w:szCs w:val="24"/>
                <w:lang w:val="en-US" w:eastAsia="ru-RU"/>
              </w:rPr>
              <w:t>Plzen, 2013</w:t>
            </w:r>
          </w:p>
          <w:p w14:paraId="6FD1D300" w14:textId="1736BE5C" w:rsidR="00FF3CE5" w:rsidRPr="00983B6E" w:rsidRDefault="00FF3CE5" w:rsidP="00983B6E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83B6E">
              <w:rPr>
                <w:sz w:val="24"/>
                <w:szCs w:val="24"/>
                <w:lang w:val="fr-FR"/>
              </w:rPr>
              <w:t>Elodie Heu, Jean-Jacques Mabilat, Edito, Méthode de français. Niveau B2. 3</w:t>
            </w:r>
            <w:r w:rsidRPr="00983B6E">
              <w:rPr>
                <w:sz w:val="24"/>
                <w:szCs w:val="24"/>
                <w:vertAlign w:val="superscript"/>
                <w:lang w:val="fr-FR"/>
              </w:rPr>
              <w:t>e</w:t>
            </w:r>
            <w:r w:rsidRPr="00983B6E">
              <w:rPr>
                <w:sz w:val="24"/>
                <w:szCs w:val="24"/>
                <w:lang w:val="fr-FR"/>
              </w:rPr>
              <w:t xml:space="preserve"> Edition,  Les Editions Didier, 2015</w:t>
            </w:r>
          </w:p>
          <w:p w14:paraId="7B200C91" w14:textId="456664EE" w:rsidR="00FF3CE5" w:rsidRPr="009F7A6F" w:rsidRDefault="00FF3CE5" w:rsidP="00983B6E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r w:rsidRPr="009F7A6F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288.</w:t>
            </w:r>
          </w:p>
          <w:p w14:paraId="178F159B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673CA9C2" w14:textId="77777777" w:rsidR="00FF3CE5" w:rsidRPr="009F7A6F" w:rsidRDefault="00255ABA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FF3CE5" w:rsidRPr="009F7A6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1D495823" w14:textId="77777777" w:rsidR="00FF3CE5" w:rsidRPr="009F7A6F" w:rsidRDefault="00255ABA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FF3CE5"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www.pointdufle</w:t>
              </w:r>
            </w:hyperlink>
          </w:p>
          <w:p w14:paraId="21C6F655" w14:textId="77777777" w:rsidR="00FF3CE5" w:rsidRPr="009F7A6F" w:rsidRDefault="00255ABA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8" w:history="1">
              <w:r w:rsidR="00FF3CE5"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www.google.ru</w:t>
              </w:r>
            </w:hyperlink>
          </w:p>
          <w:p w14:paraId="68E4D685" w14:textId="77777777" w:rsidR="00FF3CE5" w:rsidRPr="009F7A6F" w:rsidRDefault="00255ABA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history="1">
              <w:r w:rsidR="00FF3CE5"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www.podcastfrancaisfacile.com</w:t>
              </w:r>
            </w:hyperlink>
          </w:p>
          <w:p w14:paraId="2E069CA3" w14:textId="77777777" w:rsidR="00FF3CE5" w:rsidRPr="009F7A6F" w:rsidRDefault="00255ABA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="00FF3CE5"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www.bonjourdefrance.com</w:t>
              </w:r>
            </w:hyperlink>
          </w:p>
        </w:tc>
      </w:tr>
      <w:tr w:rsidR="00FF3CE5" w:rsidRPr="009F7A6F" w14:paraId="4C15D1AE" w14:textId="77777777" w:rsidTr="00255ABA">
        <w:tc>
          <w:tcPr>
            <w:tcW w:w="2127" w:type="dxa"/>
          </w:tcPr>
          <w:p w14:paraId="645B817A" w14:textId="48397C28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79" w:type="dxa"/>
            <w:gridSpan w:val="7"/>
          </w:tcPr>
          <w:p w14:paraId="25831737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11E500E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72F1EFF7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468FD07D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4навыков деятельности (чтение, письмо, слушание, говорение).</w:t>
            </w:r>
          </w:p>
          <w:p w14:paraId="163E2BB2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6A1F0ECC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44879EB9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21E0E74A" w14:textId="77777777" w:rsidR="00FF3CE5" w:rsidRPr="009F7A6F" w:rsidRDefault="00FF3CE5" w:rsidP="0023586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3.Студенты с ограниченными возможностями могут получать консультационную помощь по э-адресу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F3CE5" w:rsidRPr="009F7A6F" w14:paraId="3D064429" w14:textId="77777777" w:rsidTr="00255ABA">
        <w:tc>
          <w:tcPr>
            <w:tcW w:w="2127" w:type="dxa"/>
          </w:tcPr>
          <w:p w14:paraId="7C19EB35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079" w:type="dxa"/>
            <w:gridSpan w:val="7"/>
          </w:tcPr>
          <w:p w14:paraId="096138C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14:paraId="71CC131D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Суммативное оценивание: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34719FDA" w14:textId="77777777" w:rsidR="00FF3CE5" w:rsidRPr="009F7A6F" w:rsidRDefault="00FF3CE5" w:rsidP="00FF3CE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E4890" w14:textId="77777777" w:rsidR="00FF3CE5" w:rsidRPr="009F7A6F" w:rsidRDefault="00FF3CE5" w:rsidP="00FF3CE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6D027209" w14:textId="77777777" w:rsidR="00FF3CE5" w:rsidRPr="009F7A6F" w:rsidRDefault="00FF3CE5" w:rsidP="00FF3CE5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DA62E" w14:textId="77777777" w:rsidR="00FF3CE5" w:rsidRPr="009F7A6F" w:rsidRDefault="00FF3CE5" w:rsidP="00FF3C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4758"/>
        <w:gridCol w:w="1876"/>
        <w:gridCol w:w="1993"/>
      </w:tblGrid>
      <w:tr w:rsidR="00FF3CE5" w:rsidRPr="009F7A6F" w14:paraId="20D16B64" w14:textId="77777777" w:rsidTr="00FF3CE5">
        <w:tc>
          <w:tcPr>
            <w:tcW w:w="1579" w:type="dxa"/>
          </w:tcPr>
          <w:p w14:paraId="7F3CDD31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758" w:type="dxa"/>
          </w:tcPr>
          <w:p w14:paraId="5CFEA0A1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2F6515D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40361F2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F3CE5" w:rsidRPr="009F7A6F" w14:paraId="42F2D6CB" w14:textId="77777777" w:rsidTr="00FF3CE5">
        <w:tc>
          <w:tcPr>
            <w:tcW w:w="1579" w:type="dxa"/>
          </w:tcPr>
          <w:p w14:paraId="1D11931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8" w:type="dxa"/>
          </w:tcPr>
          <w:p w14:paraId="46441F23" w14:textId="77777777" w:rsidR="00FF3CE5" w:rsidRPr="009F7A6F" w:rsidRDefault="00FF3CE5" w:rsidP="00FF3CE5">
            <w:pPr>
              <w:pStyle w:val="a6"/>
              <w:jc w:val="both"/>
              <w:rPr>
                <w:b/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  <w:lang w:val="fr-FR"/>
              </w:rPr>
              <w:t>1-Лекция</w:t>
            </w:r>
          </w:p>
          <w:p w14:paraId="3E6B5662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>Introduction à la didactique des langues érangères. Pédagogie. Didactique. Didactique du FLE.</w:t>
            </w:r>
          </w:p>
          <w:p w14:paraId="36DDD12F" w14:textId="77777777" w:rsidR="00FF3CE5" w:rsidRPr="009F7A6F" w:rsidRDefault="0023586F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t xml:space="preserve">1. </w:t>
            </w:r>
            <w:r w:rsidR="00FF3CE5" w:rsidRPr="009F7A6F">
              <w:rPr>
                <w:b/>
                <w:sz w:val="24"/>
                <w:szCs w:val="24"/>
              </w:rPr>
              <w:t>Практическое</w:t>
            </w:r>
            <w:r w:rsidR="00FF3CE5" w:rsidRPr="009F7A6F">
              <w:rPr>
                <w:b/>
                <w:sz w:val="24"/>
                <w:szCs w:val="24"/>
                <w:lang w:val="fr-FR"/>
              </w:rPr>
              <w:t xml:space="preserve"> </w:t>
            </w:r>
            <w:r w:rsidR="00FF3CE5" w:rsidRPr="009F7A6F">
              <w:rPr>
                <w:b/>
                <w:sz w:val="24"/>
                <w:szCs w:val="24"/>
              </w:rPr>
              <w:t>занятие</w:t>
            </w:r>
            <w:r w:rsidR="00FF3CE5" w:rsidRPr="009F7A6F">
              <w:rPr>
                <w:b/>
                <w:sz w:val="24"/>
                <w:szCs w:val="24"/>
                <w:lang w:val="fr-FR"/>
              </w:rPr>
              <w:t>:</w:t>
            </w:r>
            <w:r w:rsidR="00FF3CE5" w:rsidRPr="009F7A6F">
              <w:rPr>
                <w:sz w:val="24"/>
                <w:szCs w:val="24"/>
                <w:lang w:val="fr-FR"/>
              </w:rPr>
              <w:t xml:space="preserve"> </w:t>
            </w:r>
          </w:p>
          <w:p w14:paraId="76AEBAE8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>Stratégie d’apprentissage. Définition des termes de la base.</w:t>
            </w:r>
            <w:r w:rsidR="0023586F" w:rsidRPr="009F7A6F">
              <w:rPr>
                <w:sz w:val="24"/>
                <w:szCs w:val="24"/>
                <w:lang w:val="fr-FR"/>
              </w:rPr>
              <w:t xml:space="preserve"> Histoire et actualité de pédagogie.</w:t>
            </w:r>
          </w:p>
        </w:tc>
        <w:tc>
          <w:tcPr>
            <w:tcW w:w="1876" w:type="dxa"/>
          </w:tcPr>
          <w:p w14:paraId="28455762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736233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A0F703F" w14:textId="77777777" w:rsidTr="00FF3CE5">
        <w:tc>
          <w:tcPr>
            <w:tcW w:w="1579" w:type="dxa"/>
          </w:tcPr>
          <w:p w14:paraId="7926F85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67123690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2. Лекция</w:t>
            </w:r>
          </w:p>
          <w:p w14:paraId="40C4100C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Introduction à la problématique. Méthode. Méthodologie.</w:t>
            </w:r>
          </w:p>
          <w:p w14:paraId="3CA87F1E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272164D0" w14:textId="77777777" w:rsidR="00FF3CE5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Différencier les méthodes et méthodologie.</w:t>
            </w:r>
          </w:p>
        </w:tc>
        <w:tc>
          <w:tcPr>
            <w:tcW w:w="1876" w:type="dxa"/>
          </w:tcPr>
          <w:p w14:paraId="47253AE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A51AAB9" w14:textId="77777777" w:rsidR="00FF3CE5" w:rsidRPr="009F7A6F" w:rsidRDefault="00FF3CE5" w:rsidP="00FF3CE5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B4E5F04" w14:textId="77777777" w:rsidTr="00BB10B2">
        <w:trPr>
          <w:trHeight w:val="2026"/>
        </w:trPr>
        <w:tc>
          <w:tcPr>
            <w:tcW w:w="1579" w:type="dxa"/>
          </w:tcPr>
          <w:p w14:paraId="2D51F03D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3B7A1559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</w:p>
          <w:p w14:paraId="5591D238" w14:textId="77777777" w:rsidR="00BB10B2" w:rsidRPr="009F7A6F" w:rsidRDefault="00BB10B2" w:rsidP="00BB10B2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Présenter les méthodologie d'enseignement.</w:t>
            </w:r>
          </w:p>
          <w:p w14:paraId="206D0EE4" w14:textId="7E28023D" w:rsidR="00BB10B2" w:rsidRPr="009F7A6F" w:rsidRDefault="00BB10B2" w:rsidP="00BB10B2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 xml:space="preserve">La méthodologie traditionnelle. </w:t>
            </w:r>
          </w:p>
          <w:p w14:paraId="12E1144D" w14:textId="77777777" w:rsidR="00BB10B2" w:rsidRPr="009F7A6F" w:rsidRDefault="00FF3CE5" w:rsidP="00BB10B2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b/>
                <w:sz w:val="24"/>
                <w:szCs w:val="24"/>
              </w:rPr>
              <w:t>3-Практическое занятие:</w:t>
            </w:r>
            <w:r w:rsidRPr="009F7A6F">
              <w:rPr>
                <w:sz w:val="24"/>
                <w:szCs w:val="24"/>
              </w:rPr>
              <w:t xml:space="preserve"> </w:t>
            </w:r>
          </w:p>
          <w:p w14:paraId="5FD48EC9" w14:textId="77777777" w:rsidR="00FF3CE5" w:rsidRPr="009F7A6F" w:rsidRDefault="00BB10B2" w:rsidP="00BB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Méthodologie directe.</w:t>
            </w:r>
            <w:r w:rsidRPr="009F7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F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Histoire illustrée des théories de l'apprentissage</w:t>
            </w:r>
            <w:r w:rsidRPr="009F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6" w:type="dxa"/>
          </w:tcPr>
          <w:p w14:paraId="7876936D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802B7B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7ACCDC2C" w14:textId="77777777" w:rsidTr="00FF3CE5">
        <w:tc>
          <w:tcPr>
            <w:tcW w:w="1579" w:type="dxa"/>
          </w:tcPr>
          <w:p w14:paraId="289FE23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758" w:type="dxa"/>
          </w:tcPr>
          <w:p w14:paraId="18B60F94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B807211" w14:textId="77777777" w:rsidR="00BB10B2" w:rsidRPr="009F7A6F" w:rsidRDefault="00FF3CE5" w:rsidP="00BB10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BB10B2" w:rsidRPr="009F7A6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  <w:t>L'évolution de l'apprentissage à travers le temps</w:t>
            </w:r>
          </w:p>
          <w:p w14:paraId="29A4ACBA" w14:textId="77777777" w:rsidR="00FF3CE5" w:rsidRPr="009F7A6F" w:rsidRDefault="00FF3CE5" w:rsidP="00BB10B2">
            <w:pPr>
              <w:pStyle w:val="a6"/>
              <w:jc w:val="both"/>
              <w:rPr>
                <w:b/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 xml:space="preserve"> </w:t>
            </w:r>
            <w:r w:rsidR="00BB10B2" w:rsidRPr="009F7A6F">
              <w:rPr>
                <w:sz w:val="24"/>
                <w:szCs w:val="24"/>
                <w:lang w:val="fr-FR"/>
              </w:rPr>
              <w:t>https://www.youtube.com/watch?v=Cs-xsvvtEZA&amp;feature=youtu.be</w:t>
            </w:r>
          </w:p>
        </w:tc>
        <w:tc>
          <w:tcPr>
            <w:tcW w:w="1876" w:type="dxa"/>
          </w:tcPr>
          <w:p w14:paraId="2D83180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93E018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552AE3B2" w14:textId="77777777" w:rsidTr="00FF3CE5">
        <w:trPr>
          <w:trHeight w:val="1407"/>
        </w:trPr>
        <w:tc>
          <w:tcPr>
            <w:tcW w:w="1579" w:type="dxa"/>
          </w:tcPr>
          <w:p w14:paraId="20277F2B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26465FC7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 Лекция</w:t>
            </w:r>
          </w:p>
          <w:p w14:paraId="74D50FE2" w14:textId="77777777" w:rsidR="00BB10B2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Méthodologie structuro-globale audiovisuelle (SGAV)</w:t>
            </w:r>
          </w:p>
          <w:p w14:paraId="2CCF52F4" w14:textId="77777777" w:rsidR="00BB10B2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</w:p>
          <w:p w14:paraId="28AE2C3D" w14:textId="77777777" w:rsidR="00FF3CE5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D_év_e_l_o_p_p_e_m_e_n_t_m_ét_h_o_d_o_l_o_g_i_q_u_e_ _d_e_ _1_9_8_0</w:t>
            </w:r>
          </w:p>
        </w:tc>
        <w:tc>
          <w:tcPr>
            <w:tcW w:w="1876" w:type="dxa"/>
          </w:tcPr>
          <w:p w14:paraId="3CE3F29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FDE107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26E2071" w14:textId="77777777" w:rsidTr="00FF3CE5">
        <w:trPr>
          <w:trHeight w:val="263"/>
        </w:trPr>
        <w:tc>
          <w:tcPr>
            <w:tcW w:w="1579" w:type="dxa"/>
          </w:tcPr>
          <w:p w14:paraId="696E1986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758" w:type="dxa"/>
          </w:tcPr>
          <w:p w14:paraId="3FD61F2B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4768745" w14:textId="77777777" w:rsidR="00FF3CE5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5558C0"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T_e_n_d_a_n_c_e_s_ _a_c_t_u_e_l_l_e_s _éc_l_e_c_t_i_s_m_e_</w:t>
            </w:r>
          </w:p>
        </w:tc>
        <w:tc>
          <w:tcPr>
            <w:tcW w:w="1876" w:type="dxa"/>
          </w:tcPr>
          <w:p w14:paraId="223022F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2BB9D005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F3CE5" w:rsidRPr="009F7A6F" w14:paraId="074C5AA7" w14:textId="77777777" w:rsidTr="00FF3CE5">
        <w:tc>
          <w:tcPr>
            <w:tcW w:w="1579" w:type="dxa"/>
          </w:tcPr>
          <w:p w14:paraId="25DF539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0397693C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5-Лекция</w:t>
            </w:r>
          </w:p>
          <w:p w14:paraId="62ACC2F0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Approche actionnelle</w:t>
            </w: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11841"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 xml:space="preserve"> Méthodologie active</w:t>
            </w:r>
          </w:p>
          <w:p w14:paraId="211DF8F5" w14:textId="77777777" w:rsidR="00093FC2" w:rsidRPr="009F7A6F" w:rsidRDefault="00FF3CE5" w:rsidP="0001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8BF6E78" w14:textId="15E4882D" w:rsidR="00FF3CE5" w:rsidRPr="009F7A6F" w:rsidRDefault="00093FC2" w:rsidP="0001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Théories de l’apprentissage à travers le temps.</w:t>
            </w:r>
          </w:p>
        </w:tc>
        <w:tc>
          <w:tcPr>
            <w:tcW w:w="1876" w:type="dxa"/>
          </w:tcPr>
          <w:p w14:paraId="02FDC00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BBD46A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A9CB87B" w14:textId="77777777" w:rsidTr="00FF3CE5">
        <w:tc>
          <w:tcPr>
            <w:tcW w:w="1579" w:type="dxa"/>
          </w:tcPr>
          <w:p w14:paraId="173E64F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4FB3A587" w14:textId="139CAF7E" w:rsidR="00FF3CE5" w:rsidRPr="009F7A6F" w:rsidRDefault="00FF3CE5" w:rsidP="00093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</w:rPr>
              <w:t>РСП: Консультация и прием СРС.</w:t>
            </w:r>
          </w:p>
        </w:tc>
        <w:tc>
          <w:tcPr>
            <w:tcW w:w="1876" w:type="dxa"/>
          </w:tcPr>
          <w:p w14:paraId="39E2116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30C32CD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F3CE5" w:rsidRPr="009F7A6F" w14:paraId="3A093C9C" w14:textId="77777777" w:rsidTr="00FF3CE5">
        <w:tc>
          <w:tcPr>
            <w:tcW w:w="1579" w:type="dxa"/>
          </w:tcPr>
          <w:p w14:paraId="795E283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2C3A9908" w14:textId="77777777" w:rsidR="0023586F" w:rsidRPr="009F7A6F" w:rsidRDefault="00011841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 Лекция</w:t>
            </w:r>
            <w:r w:rsidR="005558C0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r w:rsidR="00F51281" w:rsidRPr="009F7A6F">
              <w:rPr>
                <w:rFonts w:ascii="Times New Roman" w:hAnsi="Times New Roman" w:cs="Times New Roman"/>
                <w:sz w:val="24"/>
                <w:szCs w:val="24"/>
              </w:rPr>
              <w:t>Présenter le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FOS</w:t>
            </w:r>
          </w:p>
          <w:p w14:paraId="5F0D9EE5" w14:textId="77777777" w:rsidR="00BB10B2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895B2FA" w14:textId="77777777" w:rsidR="00FF3CE5" w:rsidRPr="009F7A6F" w:rsidRDefault="0023586F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L_a_ _d_ém_a_r_c_h_e_ _d_e_ _F_O_S_ </w:t>
            </w: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876" w:type="dxa"/>
          </w:tcPr>
          <w:p w14:paraId="11FFD6F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EE7B4A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7188CDF" w14:textId="77777777" w:rsidTr="00FF3CE5">
        <w:tc>
          <w:tcPr>
            <w:tcW w:w="1579" w:type="dxa"/>
          </w:tcPr>
          <w:p w14:paraId="0F670863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758" w:type="dxa"/>
          </w:tcPr>
          <w:p w14:paraId="7EB97E06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2D24B7FF" w14:textId="77777777" w:rsidR="00FF3CE5" w:rsidRPr="009F7A6F" w:rsidRDefault="00011841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Identification/analyse de la demande</w:t>
            </w:r>
          </w:p>
        </w:tc>
        <w:tc>
          <w:tcPr>
            <w:tcW w:w="1876" w:type="dxa"/>
          </w:tcPr>
          <w:p w14:paraId="74B3896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6AA1C9D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326CDBDB" w14:textId="77777777" w:rsidTr="00FF3CE5">
        <w:tc>
          <w:tcPr>
            <w:tcW w:w="1579" w:type="dxa"/>
          </w:tcPr>
          <w:p w14:paraId="33E13F0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633C88BF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Рубежный контроль </w:t>
            </w:r>
          </w:p>
          <w:p w14:paraId="2456FBFA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ocabulaire, </w:t>
            </w:r>
          </w:p>
          <w:p w14:paraId="380D7193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76CAE060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00ECA1E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FF3CE5" w:rsidRPr="009F7A6F" w14:paraId="4F2D26A0" w14:textId="77777777" w:rsidTr="00FF3CE5">
        <w:tc>
          <w:tcPr>
            <w:tcW w:w="1579" w:type="dxa"/>
          </w:tcPr>
          <w:p w14:paraId="153B3D2C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1CA687F2" w14:textId="77777777" w:rsidR="00FF3CE5" w:rsidRPr="009F7A6F" w:rsidRDefault="00FF3CE5" w:rsidP="00FF3CE5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 Exam</w:t>
            </w:r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3BBA02E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A0EA71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F3CE5" w:rsidRPr="009F7A6F" w14:paraId="54410AC9" w14:textId="77777777" w:rsidTr="00FF3CE5">
        <w:tc>
          <w:tcPr>
            <w:tcW w:w="1579" w:type="dxa"/>
          </w:tcPr>
          <w:p w14:paraId="122F98FA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470C61EC" w14:textId="77777777" w:rsidR="005558C0" w:rsidRPr="009F7A6F" w:rsidRDefault="005558C0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8. 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156FEE" w14:textId="77777777" w:rsidR="00011841" w:rsidRPr="009F7A6F" w:rsidRDefault="00F51281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L'analyse des besoins.</w:t>
            </w:r>
          </w:p>
          <w:p w14:paraId="6E73C517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8-Практическое занятие: </w:t>
            </w:r>
          </w:p>
          <w:p w14:paraId="6A5CF612" w14:textId="77777777" w:rsidR="00FF3CE5" w:rsidRPr="009F7A6F" w:rsidRDefault="005558C0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L_e__r_e_c_e_n_s_e_m_e_n_t__d_e_s_ _s_i_t_u_a_t_i_o_n_s__d_e_c_o_m_m_u_n_i_c_a_t_i_o_n_ _e_t_ _c_r_éa_t_i_o_n_ _d_e_s_ _h_y_p_o_t_h_ès_e_s_ _</w:t>
            </w:r>
          </w:p>
        </w:tc>
        <w:tc>
          <w:tcPr>
            <w:tcW w:w="1876" w:type="dxa"/>
          </w:tcPr>
          <w:p w14:paraId="0B58EDF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DAE56B3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988C686" w14:textId="77777777" w:rsidTr="00FF3CE5">
        <w:tc>
          <w:tcPr>
            <w:tcW w:w="1579" w:type="dxa"/>
          </w:tcPr>
          <w:p w14:paraId="5E47A14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758" w:type="dxa"/>
          </w:tcPr>
          <w:p w14:paraId="7D03F078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B2D2235" w14:textId="36BB6E0C" w:rsidR="00FF3CE5" w:rsidRPr="009F7A6F" w:rsidRDefault="00FF3CE5" w:rsidP="005558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Introduction</w:t>
            </w:r>
          </w:p>
        </w:tc>
        <w:tc>
          <w:tcPr>
            <w:tcW w:w="1876" w:type="dxa"/>
          </w:tcPr>
          <w:p w14:paraId="2D861369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BA379E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20C3133" w14:textId="77777777" w:rsidTr="00FF3CE5">
        <w:tc>
          <w:tcPr>
            <w:tcW w:w="1579" w:type="dxa"/>
          </w:tcPr>
          <w:p w14:paraId="2F34C53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167EB436" w14:textId="77777777" w:rsidR="005558C0" w:rsidRPr="009F7A6F" w:rsidRDefault="005558C0" w:rsidP="00555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 L'analyse de public. La collecte des données.</w:t>
            </w:r>
          </w:p>
          <w:p w14:paraId="15D43E4E" w14:textId="77777777" w:rsidR="0023586F" w:rsidRPr="009F7A6F" w:rsidRDefault="00FF3CE5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9-Практическое 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670324" w14:textId="77777777" w:rsidR="00FF3CE5" w:rsidRPr="009F7A6F" w:rsidRDefault="005558C0" w:rsidP="00FF3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Modèles, situations  d’apprentissage et acquisitions.</w:t>
            </w:r>
          </w:p>
        </w:tc>
        <w:tc>
          <w:tcPr>
            <w:tcW w:w="1876" w:type="dxa"/>
          </w:tcPr>
          <w:p w14:paraId="2CF03686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1668803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D55F7ED" w14:textId="77777777" w:rsidTr="00FF3CE5">
        <w:tc>
          <w:tcPr>
            <w:tcW w:w="1579" w:type="dxa"/>
          </w:tcPr>
          <w:p w14:paraId="68C83C3B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758" w:type="dxa"/>
          </w:tcPr>
          <w:p w14:paraId="07FA2BBB" w14:textId="77777777" w:rsidR="00D40CE9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</w:t>
            </w:r>
            <w:r w:rsidR="00D40CE9" w:rsidRPr="009F7A6F">
              <w:rPr>
                <w:sz w:val="24"/>
                <w:szCs w:val="24"/>
              </w:rPr>
              <w:t xml:space="preserve"> </w:t>
            </w:r>
          </w:p>
          <w:p w14:paraId="084E91C5" w14:textId="1B5AA88C" w:rsidR="00FF3CE5" w:rsidRPr="009F7A6F" w:rsidRDefault="00D40CE9" w:rsidP="00D40CE9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Introduction à la didactique du français langue étrangère</w:t>
            </w:r>
          </w:p>
        </w:tc>
        <w:tc>
          <w:tcPr>
            <w:tcW w:w="1876" w:type="dxa"/>
          </w:tcPr>
          <w:p w14:paraId="493ADB7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202B7E6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57FB082" w14:textId="77777777" w:rsidTr="005558C0">
        <w:trPr>
          <w:trHeight w:val="1139"/>
        </w:trPr>
        <w:tc>
          <w:tcPr>
            <w:tcW w:w="1579" w:type="dxa"/>
          </w:tcPr>
          <w:p w14:paraId="1615253A" w14:textId="0633B02C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4441EBBA" w14:textId="77777777" w:rsidR="005558C0" w:rsidRPr="009F7A6F" w:rsidRDefault="00FF3CE5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="005558C0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Лекция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FD0741" w14:textId="77777777" w:rsidR="005558C0" w:rsidRPr="009F7A6F" w:rsidRDefault="005558C0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Définition d’un programme FOS</w:t>
            </w:r>
          </w:p>
          <w:p w14:paraId="190C036F" w14:textId="77777777" w:rsidR="0023586F" w:rsidRPr="009F7A6F" w:rsidRDefault="005558C0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="00FF3CE5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CEC835A" w14:textId="77777777" w:rsidR="00FF3CE5" w:rsidRPr="009F7A6F" w:rsidRDefault="005558C0" w:rsidP="00FF3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L’évaluation d’un cours de FOS</w:t>
            </w:r>
          </w:p>
        </w:tc>
        <w:tc>
          <w:tcPr>
            <w:tcW w:w="1876" w:type="dxa"/>
          </w:tcPr>
          <w:p w14:paraId="1877FF3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4E86D3F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E3744CB" w14:textId="77777777" w:rsidTr="00FF3CE5">
        <w:tc>
          <w:tcPr>
            <w:tcW w:w="1579" w:type="dxa"/>
          </w:tcPr>
          <w:p w14:paraId="2EA3410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758" w:type="dxa"/>
          </w:tcPr>
          <w:p w14:paraId="480235D5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7D7FE21" w14:textId="77777777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Programme FOS</w:t>
            </w:r>
          </w:p>
        </w:tc>
        <w:tc>
          <w:tcPr>
            <w:tcW w:w="1876" w:type="dxa"/>
          </w:tcPr>
          <w:p w14:paraId="543CF1FB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11C1AA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7ADFD245" w14:textId="77777777" w:rsidTr="00FF3CE5">
        <w:tc>
          <w:tcPr>
            <w:tcW w:w="1579" w:type="dxa"/>
          </w:tcPr>
          <w:p w14:paraId="59570E9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7BD69D06" w14:textId="77777777" w:rsidR="00F51281" w:rsidRPr="009F7A6F" w:rsidRDefault="00F51281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 Les cinq grande théories de l'apprentissage.</w:t>
            </w:r>
          </w:p>
          <w:p w14:paraId="7352F2E7" w14:textId="77777777" w:rsidR="00F51281" w:rsidRPr="009F7A6F" w:rsidRDefault="00F51281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6E58" w14:textId="77777777" w:rsidR="0023586F" w:rsidRPr="009F7A6F" w:rsidRDefault="00FF3CE5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5FBF0B7F" w14:textId="77777777" w:rsidR="00FF3CE5" w:rsidRPr="009F7A6F" w:rsidRDefault="00F51281" w:rsidP="00FF3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Ancrage historique et évolution des théories de l’apprentissage.</w:t>
            </w:r>
          </w:p>
        </w:tc>
        <w:tc>
          <w:tcPr>
            <w:tcW w:w="1876" w:type="dxa"/>
          </w:tcPr>
          <w:p w14:paraId="3F28E5B2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1F00C059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A46E67D" w14:textId="77777777" w:rsidTr="00FF3CE5">
        <w:tc>
          <w:tcPr>
            <w:tcW w:w="1579" w:type="dxa"/>
          </w:tcPr>
          <w:p w14:paraId="7792AD4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758" w:type="dxa"/>
          </w:tcPr>
          <w:p w14:paraId="510D911F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0852B81" w14:textId="77777777" w:rsidR="00FF3CE5" w:rsidRPr="009F7A6F" w:rsidRDefault="00FF3CE5" w:rsidP="00F512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</w:p>
        </w:tc>
        <w:tc>
          <w:tcPr>
            <w:tcW w:w="1876" w:type="dxa"/>
          </w:tcPr>
          <w:p w14:paraId="5FE2B426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726102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2327C76" w14:textId="77777777" w:rsidTr="00FF3CE5">
        <w:tc>
          <w:tcPr>
            <w:tcW w:w="1579" w:type="dxa"/>
          </w:tcPr>
          <w:p w14:paraId="7D050AF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4582C9D3" w14:textId="77777777" w:rsidR="00F51281" w:rsidRPr="009F7A6F" w:rsidRDefault="00F51281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 Лекция</w:t>
            </w:r>
          </w:p>
          <w:p w14:paraId="458575B3" w14:textId="1BEA7362" w:rsidR="00F51281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 à apprendre. Le développement cognitif selon Piaget.</w:t>
            </w:r>
          </w:p>
          <w:p w14:paraId="2C0129E6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3B1162D" w14:textId="77777777" w:rsidR="00FF3CE5" w:rsidRPr="009F7A6F" w:rsidRDefault="00F51281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5 grands courants qui définissent l’apprentissage.</w:t>
            </w:r>
          </w:p>
        </w:tc>
        <w:tc>
          <w:tcPr>
            <w:tcW w:w="1876" w:type="dxa"/>
          </w:tcPr>
          <w:p w14:paraId="7BAC89F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2535F63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06DC77CA" w14:textId="77777777" w:rsidTr="00FF3CE5">
        <w:tc>
          <w:tcPr>
            <w:tcW w:w="1579" w:type="dxa"/>
          </w:tcPr>
          <w:p w14:paraId="05DD795C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758" w:type="dxa"/>
          </w:tcPr>
          <w:p w14:paraId="1C8584A2" w14:textId="77777777" w:rsidR="00FF3CE5" w:rsidRPr="009F7A6F" w:rsidRDefault="00FF3CE5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sz w:val="24"/>
                <w:szCs w:val="24"/>
              </w:rPr>
              <w:t>РСП: Консультация и прием СРС</w:t>
            </w:r>
            <w:r w:rsidRPr="009F7A6F">
              <w:rPr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1876" w:type="dxa"/>
          </w:tcPr>
          <w:p w14:paraId="493DF5E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690F312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2EF30E8" w14:textId="77777777" w:rsidTr="00FF3CE5">
        <w:tc>
          <w:tcPr>
            <w:tcW w:w="1579" w:type="dxa"/>
          </w:tcPr>
          <w:p w14:paraId="52EC27B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3173F681" w14:textId="77777777" w:rsidR="00D40CE9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13- </w:t>
            </w:r>
            <w:r w:rsidR="00D40CE9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C5940EF" w14:textId="48C488A8" w:rsidR="00093FC2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L’enseignement du français langue étrangère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: entre principe et pragmatisme</w:t>
            </w:r>
          </w:p>
          <w:p w14:paraId="48BCA58B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0827AE53" w14:textId="38DB1655" w:rsidR="00FF3CE5" w:rsidRPr="009F7A6F" w:rsidRDefault="00D40CE9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Dictionnaire de pratique du FLE.</w:t>
            </w:r>
          </w:p>
        </w:tc>
        <w:tc>
          <w:tcPr>
            <w:tcW w:w="1876" w:type="dxa"/>
          </w:tcPr>
          <w:p w14:paraId="75575E0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33BFDF8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D4653FC" w14:textId="77777777" w:rsidTr="00FF3CE5">
        <w:tc>
          <w:tcPr>
            <w:tcW w:w="1579" w:type="dxa"/>
          </w:tcPr>
          <w:p w14:paraId="0D341F95" w14:textId="571CCB7E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758" w:type="dxa"/>
          </w:tcPr>
          <w:p w14:paraId="47F49E3C" w14:textId="77777777" w:rsidR="00D40CE9" w:rsidRPr="009F7A6F" w:rsidRDefault="00FF3CE5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sz w:val="24"/>
                <w:szCs w:val="24"/>
              </w:rPr>
              <w:t>РСП: Консультация и прием СРС</w:t>
            </w:r>
          </w:p>
          <w:p w14:paraId="23AC4ECD" w14:textId="0B8CE14B" w:rsidR="00FF3CE5" w:rsidRPr="009F7A6F" w:rsidRDefault="00D40CE9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Glossaire hypertextuel de didactique de FLE</w:t>
            </w:r>
            <w:r w:rsidR="00FF3CE5" w:rsidRPr="009F7A6F"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876" w:type="dxa"/>
          </w:tcPr>
          <w:p w14:paraId="2457E6BD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5B3BB973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58DBC95" w14:textId="77777777" w:rsidTr="00FF3CE5">
        <w:tc>
          <w:tcPr>
            <w:tcW w:w="1579" w:type="dxa"/>
          </w:tcPr>
          <w:p w14:paraId="2E10B0E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67F4385B" w14:textId="05C235E6" w:rsidR="00D40CE9" w:rsidRPr="009F7A6F" w:rsidRDefault="00D40CE9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L’enseignement du français langue étrangère : entre principe et pragmatisme.</w:t>
            </w:r>
          </w:p>
          <w:p w14:paraId="069A6DAF" w14:textId="77777777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15F7D43" w14:textId="7CB31B37" w:rsidR="00D40CE9" w:rsidRPr="009F7A6F" w:rsidRDefault="00D40CE9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Inventaire linguistique des contenus clés des niveaux du CECRL. Enseigner les langues vivantes.</w:t>
            </w:r>
          </w:p>
        </w:tc>
        <w:tc>
          <w:tcPr>
            <w:tcW w:w="1876" w:type="dxa"/>
          </w:tcPr>
          <w:p w14:paraId="57554A0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7E05F4D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03F5ADC1" w14:textId="77777777" w:rsidTr="00FF3CE5">
        <w:tc>
          <w:tcPr>
            <w:tcW w:w="1579" w:type="dxa"/>
          </w:tcPr>
          <w:p w14:paraId="6988850E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758" w:type="dxa"/>
          </w:tcPr>
          <w:p w14:paraId="35655DA0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0CC5A06A" w14:textId="68565A5A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.</w:t>
            </w:r>
            <w:r w:rsidR="00093FC2"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Jean Piaget et la psychologie de l’enfant.</w:t>
            </w:r>
          </w:p>
        </w:tc>
        <w:tc>
          <w:tcPr>
            <w:tcW w:w="1876" w:type="dxa"/>
          </w:tcPr>
          <w:p w14:paraId="14A7BB7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01CF2CC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595AB581" w14:textId="77777777" w:rsidTr="00FF3CE5">
        <w:trPr>
          <w:trHeight w:val="1193"/>
        </w:trPr>
        <w:tc>
          <w:tcPr>
            <w:tcW w:w="1579" w:type="dxa"/>
          </w:tcPr>
          <w:p w14:paraId="0317885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38D5C65D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7C27AFC9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198F9F58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5E0A70B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0675340E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FF3CE5" w:rsidRPr="009F7A6F" w14:paraId="6C3E29E2" w14:textId="77777777" w:rsidTr="00FF3CE5">
        <w:tc>
          <w:tcPr>
            <w:tcW w:w="1579" w:type="dxa"/>
          </w:tcPr>
          <w:p w14:paraId="07F20D7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6BFACAB8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0F3FDBCC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FDFEAC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F3CE5" w:rsidRPr="009F7A6F" w14:paraId="72A128D0" w14:textId="77777777" w:rsidTr="00FF3CE5">
        <w:tc>
          <w:tcPr>
            <w:tcW w:w="1579" w:type="dxa"/>
          </w:tcPr>
          <w:p w14:paraId="27D9A449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63804E9F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4C551C40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829B21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2BA7B078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29BDA4" w14:textId="56846C77" w:rsidR="00FF3CE5" w:rsidRPr="009F7A6F" w:rsidRDefault="00FF3CE5" w:rsidP="00FF3CE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>Преподаватель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>Бакитов А.Т</w:t>
      </w:r>
      <w:r w:rsidRPr="009F7A6F">
        <w:rPr>
          <w:rFonts w:ascii="Times New Roman" w:hAnsi="Times New Roman" w:cs="Times New Roman"/>
          <w:sz w:val="24"/>
          <w:szCs w:val="24"/>
        </w:rPr>
        <w:t xml:space="preserve"> Зав.кафедрой                                                                         </w:t>
      </w:r>
      <w:r w:rsidR="00255ABA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Pr="009F7A6F">
        <w:rPr>
          <w:rFonts w:ascii="Times New Roman" w:hAnsi="Times New Roman" w:cs="Times New Roman"/>
          <w:sz w:val="24"/>
          <w:szCs w:val="24"/>
        </w:rPr>
        <w:t xml:space="preserve">   Мадиева Г.Б.</w:t>
      </w:r>
      <w:r w:rsidRPr="009F7A6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6B5D1272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6F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6C997F65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B939C1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7E988E3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355C42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212A1D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FF3CE5" w:rsidRPr="009F7A6F" w:rsidSect="00FF3C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2ECA"/>
    <w:multiLevelType w:val="hybridMultilevel"/>
    <w:tmpl w:val="7108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27E71"/>
    <w:multiLevelType w:val="hybridMultilevel"/>
    <w:tmpl w:val="1DEC6C20"/>
    <w:lvl w:ilvl="0" w:tplc="863C15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D506B"/>
    <w:multiLevelType w:val="hybridMultilevel"/>
    <w:tmpl w:val="9C3E85B8"/>
    <w:lvl w:ilvl="0" w:tplc="863C15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D6A690D"/>
    <w:multiLevelType w:val="hybridMultilevel"/>
    <w:tmpl w:val="7108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27474"/>
    <w:multiLevelType w:val="multilevel"/>
    <w:tmpl w:val="E90E4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E5"/>
    <w:rsid w:val="00011841"/>
    <w:rsid w:val="00093FC2"/>
    <w:rsid w:val="0023586F"/>
    <w:rsid w:val="00255ABA"/>
    <w:rsid w:val="005558C0"/>
    <w:rsid w:val="00983B6E"/>
    <w:rsid w:val="009F7A6F"/>
    <w:rsid w:val="00BB10B2"/>
    <w:rsid w:val="00D40CE9"/>
    <w:rsid w:val="00DC4569"/>
    <w:rsid w:val="00F51281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C656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E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BB10B2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CE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C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F3CE5"/>
    <w:pPr>
      <w:ind w:left="720"/>
      <w:contextualSpacing/>
    </w:pPr>
  </w:style>
  <w:style w:type="paragraph" w:styleId="a6">
    <w:name w:val="No Spacing"/>
    <w:link w:val="a7"/>
    <w:uiPriority w:val="1"/>
    <w:qFormat/>
    <w:rsid w:val="00FF3CE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F3CE5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F3CE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BB10B2"/>
    <w:rPr>
      <w:rFonts w:ascii="Times" w:hAnsi="Times"/>
      <w:b/>
      <w:bCs/>
      <w:kern w:val="36"/>
      <w:sz w:val="48"/>
      <w:szCs w:val="48"/>
      <w:lang w:val="ru-RU"/>
    </w:rPr>
  </w:style>
  <w:style w:type="paragraph" w:styleId="a8">
    <w:name w:val="Title"/>
    <w:basedOn w:val="a"/>
    <w:link w:val="a9"/>
    <w:qFormat/>
    <w:rsid w:val="009F7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F7A6F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9F7A6F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9F7A6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9F7A6F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E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BB10B2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CE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C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F3CE5"/>
    <w:pPr>
      <w:ind w:left="720"/>
      <w:contextualSpacing/>
    </w:pPr>
  </w:style>
  <w:style w:type="paragraph" w:styleId="a6">
    <w:name w:val="No Spacing"/>
    <w:link w:val="a7"/>
    <w:uiPriority w:val="1"/>
    <w:qFormat/>
    <w:rsid w:val="00FF3CE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F3CE5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F3CE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BB10B2"/>
    <w:rPr>
      <w:rFonts w:ascii="Times" w:hAnsi="Times"/>
      <w:b/>
      <w:bCs/>
      <w:kern w:val="36"/>
      <w:sz w:val="48"/>
      <w:szCs w:val="48"/>
      <w:lang w:val="ru-RU"/>
    </w:rPr>
  </w:style>
  <w:style w:type="paragraph" w:styleId="a8">
    <w:name w:val="Title"/>
    <w:basedOn w:val="a"/>
    <w:link w:val="a9"/>
    <w:qFormat/>
    <w:rsid w:val="009F7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F7A6F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9F7A6F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9F7A6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9F7A6F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seigner.tv5monde.com/" TargetMode="External"/><Relationship Id="rId7" Type="http://schemas.openxmlformats.org/officeDocument/2006/relationships/hyperlink" Target="http://www.pointdufle" TargetMode="External"/><Relationship Id="rId8" Type="http://schemas.openxmlformats.org/officeDocument/2006/relationships/hyperlink" Target="http://www.google.ru" TargetMode="External"/><Relationship Id="rId9" Type="http://schemas.openxmlformats.org/officeDocument/2006/relationships/hyperlink" Target="http://www.podcastfrancaisfacile.com" TargetMode="External"/><Relationship Id="rId10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1211</Words>
  <Characters>6907</Characters>
  <Application>Microsoft Macintosh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2019-01-08T17:41:00Z</dcterms:created>
  <dcterms:modified xsi:type="dcterms:W3CDTF">2019-01-09T17:29:00Z</dcterms:modified>
</cp:coreProperties>
</file>